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A" w:rsidRDefault="0091433A" w:rsidP="007470FF">
      <w:pPr>
        <w:widowControl/>
        <w:ind w:firstLineChars="200" w:firstLine="883"/>
        <w:jc w:val="center"/>
        <w:outlineLvl w:val="0"/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</w:pPr>
    </w:p>
    <w:p w:rsidR="0091433A" w:rsidRDefault="0091433A" w:rsidP="007470FF">
      <w:pPr>
        <w:widowControl/>
        <w:ind w:firstLineChars="200" w:firstLine="883"/>
        <w:jc w:val="center"/>
        <w:outlineLvl w:val="0"/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</w:pPr>
    </w:p>
    <w:p w:rsidR="007470FF" w:rsidRPr="007470FF" w:rsidRDefault="007470FF" w:rsidP="007470FF">
      <w:pPr>
        <w:widowControl/>
        <w:ind w:firstLineChars="200" w:firstLine="883"/>
        <w:jc w:val="center"/>
        <w:outlineLvl w:val="0"/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</w:pPr>
      <w:r w:rsidRPr="007470FF"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  <w:t>关于</w:t>
      </w:r>
      <w:r w:rsidRPr="007470FF">
        <w:rPr>
          <w:rFonts w:asciiTheme="majorEastAsia" w:eastAsiaTheme="majorEastAsia" w:hAnsiTheme="majorEastAsia" w:cs="Helvetica" w:hint="eastAsia"/>
          <w:b/>
          <w:bCs/>
          <w:kern w:val="36"/>
          <w:sz w:val="44"/>
          <w:szCs w:val="44"/>
        </w:rPr>
        <w:t>开展</w:t>
      </w:r>
      <w:r w:rsidRPr="007470FF"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  <w:t>2020年度国家外国专家</w:t>
      </w:r>
    </w:p>
    <w:p w:rsidR="007470FF" w:rsidRPr="007470FF" w:rsidRDefault="007470FF" w:rsidP="007470FF">
      <w:pPr>
        <w:widowControl/>
        <w:ind w:firstLineChars="200" w:firstLine="883"/>
        <w:jc w:val="center"/>
        <w:outlineLvl w:val="0"/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</w:pPr>
      <w:r w:rsidRPr="007470FF">
        <w:rPr>
          <w:rFonts w:asciiTheme="majorEastAsia" w:eastAsiaTheme="majorEastAsia" w:hAnsiTheme="majorEastAsia" w:cs="Helvetica"/>
          <w:b/>
          <w:bCs/>
          <w:kern w:val="36"/>
          <w:sz w:val="44"/>
          <w:szCs w:val="44"/>
        </w:rPr>
        <w:t>项目申报</w:t>
      </w:r>
      <w:r w:rsidRPr="007470FF">
        <w:rPr>
          <w:rFonts w:asciiTheme="majorEastAsia" w:eastAsiaTheme="majorEastAsia" w:hAnsiTheme="majorEastAsia" w:cs="Helvetica" w:hint="eastAsia"/>
          <w:b/>
          <w:bCs/>
          <w:kern w:val="36"/>
          <w:sz w:val="44"/>
          <w:szCs w:val="44"/>
        </w:rPr>
        <w:t>工作的通知</w:t>
      </w:r>
    </w:p>
    <w:p w:rsidR="007470FF" w:rsidRPr="007470FF" w:rsidRDefault="007470FF" w:rsidP="007470FF">
      <w:pPr>
        <w:widowControl/>
        <w:shd w:val="clear" w:color="auto" w:fill="FFFFFF"/>
        <w:jc w:val="left"/>
        <w:rPr>
          <w:rFonts w:ascii="仿宋" w:eastAsia="仿宋" w:hAnsi="仿宋" w:cs="Times New Roman"/>
          <w:b/>
          <w:bCs/>
          <w:color w:val="353535"/>
          <w:kern w:val="0"/>
          <w:sz w:val="32"/>
          <w:szCs w:val="32"/>
        </w:rPr>
      </w:pPr>
    </w:p>
    <w:p w:rsidR="007470FF" w:rsidRPr="007470FF" w:rsidRDefault="007470FF" w:rsidP="007470FF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D6106">
        <w:rPr>
          <w:rFonts w:ascii="仿宋" w:eastAsia="仿宋" w:hAnsi="仿宋" w:cs="Times New Roman"/>
          <w:bCs/>
          <w:kern w:val="0"/>
          <w:sz w:val="32"/>
          <w:szCs w:val="32"/>
        </w:rPr>
        <w:t>各</w:t>
      </w:r>
      <w:r w:rsidRPr="008D6106">
        <w:rPr>
          <w:rFonts w:ascii="仿宋" w:eastAsia="仿宋" w:hAnsi="仿宋" w:cs="Times New Roman" w:hint="eastAsia"/>
          <w:bCs/>
          <w:kern w:val="0"/>
          <w:sz w:val="32"/>
          <w:szCs w:val="32"/>
        </w:rPr>
        <w:t>市</w:t>
      </w:r>
      <w:r w:rsidRPr="008D6106">
        <w:rPr>
          <w:rFonts w:ascii="仿宋" w:eastAsia="仿宋" w:hAnsi="仿宋" w:cs="Times New Roman"/>
          <w:bCs/>
          <w:kern w:val="0"/>
          <w:sz w:val="32"/>
          <w:szCs w:val="32"/>
        </w:rPr>
        <w:t>科</w:t>
      </w:r>
      <w:r w:rsidRPr="008D6106">
        <w:rPr>
          <w:rFonts w:ascii="仿宋" w:eastAsia="仿宋" w:hAnsi="仿宋" w:cs="Times New Roman" w:hint="eastAsia"/>
          <w:bCs/>
          <w:kern w:val="0"/>
          <w:sz w:val="32"/>
          <w:szCs w:val="32"/>
        </w:rPr>
        <w:t>学</w:t>
      </w:r>
      <w:r w:rsidRPr="008D6106">
        <w:rPr>
          <w:rFonts w:ascii="仿宋" w:eastAsia="仿宋" w:hAnsi="仿宋" w:cs="Times New Roman"/>
          <w:bCs/>
          <w:kern w:val="0"/>
          <w:sz w:val="32"/>
          <w:szCs w:val="32"/>
        </w:rPr>
        <w:t>技</w:t>
      </w:r>
      <w:r w:rsidRPr="008D6106">
        <w:rPr>
          <w:rFonts w:ascii="仿宋" w:eastAsia="仿宋" w:hAnsi="仿宋" w:cs="Times New Roman" w:hint="eastAsia"/>
          <w:bCs/>
          <w:kern w:val="0"/>
          <w:sz w:val="32"/>
          <w:szCs w:val="32"/>
        </w:rPr>
        <w:t>术</w:t>
      </w:r>
      <w:r w:rsidRPr="008D6106">
        <w:rPr>
          <w:rFonts w:ascii="仿宋" w:eastAsia="仿宋" w:hAnsi="仿宋" w:cs="Times New Roman"/>
          <w:bCs/>
          <w:kern w:val="0"/>
          <w:sz w:val="32"/>
          <w:szCs w:val="32"/>
        </w:rPr>
        <w:t>局，各有关单位：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D6106">
        <w:rPr>
          <w:rFonts w:ascii="仿宋" w:eastAsia="仿宋" w:hAnsi="仿宋" w:cs="Times New Roman"/>
          <w:kern w:val="0"/>
          <w:sz w:val="32"/>
          <w:szCs w:val="32"/>
        </w:rPr>
        <w:t>为做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好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8D6106">
        <w:rPr>
          <w:rFonts w:ascii="仿宋" w:eastAsia="仿宋" w:hAnsi="仿宋" w:cs="Times New Roman"/>
          <w:kern w:val="0"/>
          <w:sz w:val="32"/>
          <w:szCs w:val="32"/>
        </w:rPr>
        <w:t>年度国家外国专家项目申报工作，现就有关事项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通知如下。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7470FF">
        <w:rPr>
          <w:rFonts w:ascii="黑体" w:eastAsia="黑体" w:hAnsi="黑体" w:cs="Times New Roman"/>
          <w:kern w:val="0"/>
          <w:sz w:val="32"/>
          <w:szCs w:val="32"/>
        </w:rPr>
        <w:t>一、申报原则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（一）全面提升服务重大战略发展能力。充分发挥高端外国专家在开展前沿领域研究、培育发展战略性新兴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技术和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产业、促进经济提质增效升级等方面的重要作用。</w:t>
      </w:r>
      <w:r w:rsidR="0075620F" w:rsidRPr="008D6106">
        <w:rPr>
          <w:rFonts w:ascii="仿宋" w:eastAsia="仿宋" w:hAnsi="仿宋" w:cs="Times New Roman" w:hint="eastAsia"/>
          <w:kern w:val="0"/>
          <w:sz w:val="32"/>
          <w:szCs w:val="32"/>
        </w:rPr>
        <w:t>努力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为</w:t>
      </w:r>
      <w:r w:rsidR="00D227A6" w:rsidRPr="008D6106">
        <w:rPr>
          <w:rFonts w:ascii="仿宋" w:eastAsia="仿宋" w:hAnsi="仿宋" w:cs="Times New Roman" w:hint="eastAsia"/>
          <w:kern w:val="0"/>
          <w:sz w:val="32"/>
          <w:szCs w:val="32"/>
        </w:rPr>
        <w:t>实施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科技重大专项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、重点研发、技术创新引导项目</w:t>
      </w:r>
      <w:r w:rsidR="00D227A6" w:rsidRPr="008D6106">
        <w:rPr>
          <w:rFonts w:ascii="仿宋" w:eastAsia="仿宋" w:hAnsi="仿宋" w:cs="Times New Roman" w:hint="eastAsia"/>
          <w:kern w:val="0"/>
          <w:sz w:val="32"/>
          <w:szCs w:val="32"/>
        </w:rPr>
        <w:t>、开展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基础研究和应用基础研究</w:t>
      </w:r>
      <w:r w:rsidR="00D227A6" w:rsidRPr="008D6106">
        <w:rPr>
          <w:rFonts w:ascii="仿宋" w:eastAsia="仿宋" w:hAnsi="仿宋" w:cs="Times New Roman" w:hint="eastAsia"/>
          <w:kern w:val="0"/>
          <w:sz w:val="32"/>
          <w:szCs w:val="32"/>
        </w:rPr>
        <w:t>、实现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科技成果突破和应用</w:t>
      </w:r>
      <w:r w:rsidR="003A433C" w:rsidRPr="007470FF">
        <w:rPr>
          <w:rFonts w:ascii="仿宋" w:eastAsia="仿宋" w:hAnsi="仿宋" w:cs="Times New Roman"/>
          <w:kern w:val="0"/>
          <w:sz w:val="32"/>
          <w:szCs w:val="32"/>
        </w:rPr>
        <w:t>提供</w:t>
      </w:r>
      <w:r w:rsidR="003A433C" w:rsidRPr="008D6106">
        <w:rPr>
          <w:rFonts w:ascii="仿宋" w:eastAsia="仿宋" w:hAnsi="仿宋" w:cs="Times New Roman" w:hint="eastAsia"/>
          <w:kern w:val="0"/>
          <w:sz w:val="32"/>
          <w:szCs w:val="32"/>
        </w:rPr>
        <w:t>外国</w:t>
      </w:r>
      <w:r w:rsidR="003A433C" w:rsidRPr="007470FF">
        <w:rPr>
          <w:rFonts w:ascii="仿宋" w:eastAsia="仿宋" w:hAnsi="仿宋" w:cs="Times New Roman"/>
          <w:kern w:val="0"/>
          <w:sz w:val="32"/>
          <w:szCs w:val="32"/>
        </w:rPr>
        <w:t>智力支撑</w:t>
      </w:r>
      <w:r w:rsidR="003A433C" w:rsidRPr="008D6106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（二）着力聚焦高精尖缺</w:t>
      </w:r>
      <w:r w:rsidR="001A45E9" w:rsidRPr="008D6106">
        <w:rPr>
          <w:rFonts w:ascii="仿宋" w:eastAsia="仿宋" w:hAnsi="仿宋" w:cs="Times New Roman"/>
          <w:kern w:val="0"/>
          <w:sz w:val="32"/>
          <w:szCs w:val="32"/>
        </w:rPr>
        <w:t>引才重点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。积极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鼓励外国人才参与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国家和省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科技计划，发挥</w:t>
      </w:r>
      <w:r w:rsidR="00D227A6" w:rsidRPr="008D6106">
        <w:rPr>
          <w:rFonts w:ascii="仿宋" w:eastAsia="仿宋" w:hAnsi="仿宋" w:cs="Times New Roman" w:hint="eastAsia"/>
          <w:kern w:val="0"/>
          <w:sz w:val="32"/>
          <w:szCs w:val="32"/>
        </w:rPr>
        <w:t>辽宁实验室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等重要平台</w:t>
      </w:r>
      <w:r w:rsidR="00694961">
        <w:rPr>
          <w:rFonts w:ascii="仿宋" w:eastAsia="仿宋" w:hAnsi="仿宋" w:cs="Times New Roman"/>
          <w:kern w:val="0"/>
          <w:sz w:val="32"/>
          <w:szCs w:val="32"/>
        </w:rPr>
        <w:t>集聚全球创新人才的重要作用，着力引进</w:t>
      </w:r>
      <w:r w:rsidR="00694961">
        <w:rPr>
          <w:rFonts w:ascii="仿宋" w:eastAsia="仿宋" w:hAnsi="仿宋" w:cs="Times New Roman" w:hint="eastAsia"/>
          <w:kern w:val="0"/>
          <w:sz w:val="32"/>
          <w:szCs w:val="32"/>
        </w:rPr>
        <w:t>外国高层次和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急需紧缺人才</w:t>
      </w:r>
      <w:r w:rsidR="00694961">
        <w:rPr>
          <w:rFonts w:ascii="仿宋" w:eastAsia="仿宋" w:hAnsi="仿宋" w:cs="Times New Roman" w:hint="eastAsia"/>
          <w:kern w:val="0"/>
          <w:sz w:val="32"/>
          <w:szCs w:val="32"/>
        </w:rPr>
        <w:t>及团队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，使外国专家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引进的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规模、层次、结构与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我省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经济建设和社会发展要求相适应。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（三）充分发挥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重要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平台引领示范作用。提升国家引才引</w:t>
      </w:r>
      <w:r w:rsidR="00820357">
        <w:rPr>
          <w:rFonts w:ascii="仿宋" w:eastAsia="仿宋" w:hAnsi="仿宋" w:cs="Times New Roman"/>
          <w:kern w:val="0"/>
          <w:sz w:val="32"/>
          <w:szCs w:val="32"/>
        </w:rPr>
        <w:t>智示范基地建设水平，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强化高等学校学科创新引智计划在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lastRenderedPageBreak/>
        <w:t>引领和支撑世界一流大学和一流学科建设方面的重要作用，深入实施高校国际化示范学院推进计划，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推动高校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采用先进的教学、科研、管理模式。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（四）坚持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项目成果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绩效导向。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推进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项目评价机制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改革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，建立以创新质量、贡献、绩效为导向的项目评价体系，准确评价外</w:t>
      </w:r>
      <w:r w:rsidR="00820357">
        <w:rPr>
          <w:rFonts w:ascii="仿宋" w:eastAsia="仿宋" w:hAnsi="仿宋" w:cs="Times New Roman"/>
          <w:kern w:val="0"/>
          <w:sz w:val="32"/>
          <w:szCs w:val="32"/>
        </w:rPr>
        <w:t>国专家项目的科学价值、技术价值、经济价值、社会价值</w:t>
      </w:r>
      <w:r w:rsidR="00694961">
        <w:rPr>
          <w:rFonts w:ascii="仿宋" w:eastAsia="仿宋" w:hAnsi="仿宋" w:cs="Times New Roman" w:hint="eastAsia"/>
          <w:kern w:val="0"/>
          <w:sz w:val="32"/>
          <w:szCs w:val="32"/>
        </w:rPr>
        <w:t>等</w:t>
      </w:r>
      <w:r w:rsidR="00820357">
        <w:rPr>
          <w:rFonts w:ascii="仿宋" w:eastAsia="仿宋" w:hAnsi="仿宋" w:cs="Times New Roman"/>
          <w:kern w:val="0"/>
          <w:sz w:val="32"/>
          <w:szCs w:val="32"/>
        </w:rPr>
        <w:t>。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推动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经费支持与成果转化应用挂钩。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开展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引智成果的推广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工作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，促进成果实现产业化。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7470FF">
        <w:rPr>
          <w:rFonts w:ascii="黑体" w:eastAsia="黑体" w:hAnsi="黑体" w:cs="Times New Roman"/>
          <w:kern w:val="0"/>
          <w:sz w:val="32"/>
          <w:szCs w:val="32"/>
        </w:rPr>
        <w:t>二、项目</w:t>
      </w:r>
      <w:r w:rsidR="000B28C5" w:rsidRPr="008D6106">
        <w:rPr>
          <w:rFonts w:ascii="黑体" w:eastAsia="黑体" w:hAnsi="黑体" w:cs="Times New Roman" w:hint="eastAsia"/>
          <w:kern w:val="0"/>
          <w:sz w:val="32"/>
          <w:szCs w:val="32"/>
        </w:rPr>
        <w:t>类别</w:t>
      </w:r>
    </w:p>
    <w:p w:rsidR="008D6106" w:rsidRPr="008D6106" w:rsidRDefault="007470FF" w:rsidP="008D6106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2020 </w:t>
      </w:r>
      <w:r w:rsidR="001A45E9" w:rsidRPr="00F06E47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1A45E9" w:rsidRPr="008D6106">
        <w:rPr>
          <w:rFonts w:ascii="仿宋" w:eastAsia="仿宋" w:hAnsi="仿宋" w:cs="Times New Roman"/>
          <w:kern w:val="0"/>
          <w:sz w:val="32"/>
          <w:szCs w:val="32"/>
        </w:rPr>
        <w:t>度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国家外国专家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项目</w:t>
      </w:r>
      <w:r w:rsidR="001A45E9" w:rsidRPr="008D6106">
        <w:rPr>
          <w:rFonts w:ascii="仿宋" w:eastAsia="仿宋" w:hAnsi="仿宋" w:cs="Times New Roman" w:hint="eastAsia"/>
          <w:kern w:val="0"/>
          <w:sz w:val="32"/>
          <w:szCs w:val="32"/>
        </w:rPr>
        <w:t>分为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人才类项目和平台类项目两个类别。人才类项目包括“高端外国专家引进计划”“一带一路创新人才交流外国专家项目”和“外国青年人才计划”。平台类项目包括“国家引才引智示范基地”“高等学校学科创新引智计划（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111 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计划）”和“高校国际化示范学院推进计划（推进计划）”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8D6106" w:rsidRPr="007470FF" w:rsidRDefault="008D6106" w:rsidP="008D6106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各项目申报条件和流程见</w:t>
      </w:r>
      <w:r w:rsidR="00820357">
        <w:rPr>
          <w:rFonts w:ascii="仿宋" w:eastAsia="仿宋" w:hAnsi="仿宋" w:cs="Times New Roman" w:hint="eastAsia"/>
          <w:kern w:val="0"/>
          <w:sz w:val="32"/>
          <w:szCs w:val="32"/>
        </w:rPr>
        <w:t>附件：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《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7470FF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年度国家外国专家项目申报指南》。</w:t>
      </w:r>
    </w:p>
    <w:p w:rsidR="007470FF" w:rsidRPr="008D6106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7470FF">
        <w:rPr>
          <w:rFonts w:ascii="黑体" w:eastAsia="黑体" w:hAnsi="黑体" w:cs="Times New Roman"/>
          <w:kern w:val="0"/>
          <w:sz w:val="32"/>
          <w:szCs w:val="32"/>
        </w:rPr>
        <w:t>三、申报</w:t>
      </w:r>
      <w:r w:rsidR="00820357">
        <w:rPr>
          <w:rFonts w:ascii="黑体" w:eastAsia="黑体" w:hAnsi="黑体" w:cs="Times New Roman" w:hint="eastAsia"/>
          <w:kern w:val="0"/>
          <w:sz w:val="32"/>
          <w:szCs w:val="32"/>
        </w:rPr>
        <w:t>材料</w:t>
      </w:r>
      <w:r w:rsidR="00551F3A" w:rsidRPr="008D6106">
        <w:rPr>
          <w:rFonts w:ascii="黑体" w:eastAsia="黑体" w:hAnsi="黑体" w:cs="Times New Roman" w:hint="eastAsia"/>
          <w:kern w:val="0"/>
          <w:sz w:val="32"/>
          <w:szCs w:val="32"/>
        </w:rPr>
        <w:t>及</w:t>
      </w:r>
      <w:r w:rsidR="000B28C5" w:rsidRPr="008D6106">
        <w:rPr>
          <w:rFonts w:ascii="黑体" w:eastAsia="黑体" w:hAnsi="黑体" w:cs="Times New Roman" w:hint="eastAsia"/>
          <w:kern w:val="0"/>
          <w:sz w:val="32"/>
          <w:szCs w:val="32"/>
        </w:rPr>
        <w:t>时间</w:t>
      </w:r>
    </w:p>
    <w:p w:rsidR="00551F3A" w:rsidRDefault="00820357" w:rsidP="00551F3A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（一）</w:t>
      </w:r>
      <w:r w:rsidR="00551F3A" w:rsidRPr="008D6106">
        <w:rPr>
          <w:rFonts w:ascii="仿宋" w:eastAsia="仿宋" w:hAnsi="仿宋" w:cs="Times New Roman" w:hint="eastAsia"/>
          <w:kern w:val="0"/>
          <w:sz w:val="32"/>
          <w:szCs w:val="32"/>
        </w:rPr>
        <w:t>项目</w:t>
      </w:r>
      <w:r w:rsidR="00551F3A" w:rsidRPr="007470FF">
        <w:rPr>
          <w:rFonts w:ascii="仿宋" w:eastAsia="仿宋" w:hAnsi="仿宋" w:cs="Times New Roman"/>
          <w:kern w:val="0"/>
          <w:sz w:val="32"/>
          <w:szCs w:val="32"/>
        </w:rPr>
        <w:t>申报</w:t>
      </w:r>
      <w:r w:rsidR="00551F3A" w:rsidRPr="008D6106">
        <w:rPr>
          <w:rFonts w:ascii="仿宋" w:eastAsia="仿宋" w:hAnsi="仿宋" w:cs="Times New Roman" w:hint="eastAsia"/>
          <w:kern w:val="0"/>
          <w:sz w:val="32"/>
          <w:szCs w:val="32"/>
        </w:rPr>
        <w:t>使用</w:t>
      </w:r>
      <w:r w:rsidR="00551F3A" w:rsidRPr="008D6106">
        <w:rPr>
          <w:rFonts w:ascii="仿宋" w:eastAsia="仿宋" w:hAnsi="仿宋" w:cs="Times New Roman"/>
          <w:kern w:val="0"/>
          <w:sz w:val="32"/>
          <w:szCs w:val="32"/>
        </w:rPr>
        <w:t xml:space="preserve"> </w:t>
      </w:r>
      <w:r w:rsidR="00551F3A" w:rsidRPr="007470FF">
        <w:rPr>
          <w:rFonts w:ascii="仿宋" w:eastAsia="仿宋" w:hAnsi="仿宋" w:cs="Times New Roman"/>
          <w:kern w:val="0"/>
          <w:sz w:val="32"/>
          <w:szCs w:val="32"/>
        </w:rPr>
        <w:t>“外国专家项目管理信息系统”</w:t>
      </w:r>
      <w:r w:rsidR="00551F3A" w:rsidRPr="008D6106">
        <w:rPr>
          <w:rFonts w:ascii="仿宋" w:eastAsia="仿宋" w:hAnsi="仿宋" w:cs="Times New Roman" w:hint="eastAsia"/>
          <w:kern w:val="0"/>
          <w:sz w:val="32"/>
          <w:szCs w:val="32"/>
        </w:rPr>
        <w:t>（</w:t>
      </w:r>
      <w:r w:rsidR="00551F3A" w:rsidRPr="008D6106">
        <w:rPr>
          <w:rFonts w:ascii="Times New Roman" w:eastAsia="仿宋" w:hAnsi="Times New Roman" w:cs="Times New Roman"/>
          <w:kern w:val="0"/>
          <w:sz w:val="32"/>
          <w:szCs w:val="32"/>
        </w:rPr>
        <w:t>http://ceps.safea.gov.cn/Default.aspx</w:t>
      </w:r>
      <w:r w:rsidR="00551F3A" w:rsidRPr="008D6106">
        <w:rPr>
          <w:rFonts w:ascii="Times New Roman" w:eastAsia="仿宋" w:hAnsi="Times New Roman" w:cs="Times New Roman" w:hint="eastAsia"/>
          <w:kern w:val="0"/>
          <w:sz w:val="32"/>
          <w:szCs w:val="32"/>
        </w:rPr>
        <w:t>）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，</w:t>
      </w:r>
      <w:r w:rsidR="00551F3A" w:rsidRPr="008D6106">
        <w:rPr>
          <w:rFonts w:ascii="仿宋" w:eastAsia="仿宋" w:hAnsi="仿宋" w:cs="Times New Roman" w:hint="eastAsia"/>
          <w:kern w:val="0"/>
          <w:sz w:val="32"/>
          <w:szCs w:val="32"/>
        </w:rPr>
        <w:t>在</w:t>
      </w:r>
      <w:r w:rsidR="00551F3A" w:rsidRPr="007470FF">
        <w:rPr>
          <w:rFonts w:ascii="仿宋" w:eastAsia="仿宋" w:hAnsi="仿宋" w:cs="Times New Roman"/>
          <w:kern w:val="0"/>
          <w:sz w:val="32"/>
          <w:szCs w:val="32"/>
        </w:rPr>
        <w:t>线填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报</w:t>
      </w:r>
      <w:r w:rsidR="00551F3A" w:rsidRPr="008D6106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尚未有系统登录账号的单位需事先注册，待审批通过后，方能申报</w:t>
      </w:r>
      <w:r w:rsidR="00510D50">
        <w:rPr>
          <w:rFonts w:ascii="仿宋" w:eastAsia="仿宋" w:hAnsi="仿宋" w:cs="Times New Roman" w:hint="eastAsia"/>
          <w:kern w:val="0"/>
          <w:sz w:val="32"/>
          <w:szCs w:val="32"/>
        </w:rPr>
        <w:t>项目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820357" w:rsidRDefault="00820357" w:rsidP="00820357">
      <w:pPr>
        <w:ind w:firstLine="645"/>
        <w:rPr>
          <w:rFonts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（二）项目申报截止时间为</w:t>
      </w:r>
      <w:r w:rsidRPr="007470FF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2020 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 1 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月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18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日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 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，请各申报单位</w:t>
      </w:r>
      <w:r w:rsidRPr="008D6106">
        <w:rPr>
          <w:rFonts w:ascii="仿宋" w:eastAsia="仿宋" w:hAnsi="仿宋" w:cs="Times New Roman" w:hint="eastAsia"/>
          <w:kern w:val="0"/>
          <w:sz w:val="32"/>
          <w:szCs w:val="32"/>
        </w:rPr>
        <w:t>在此之前完成项目申报、推荐工作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，并请</w:t>
      </w:r>
      <w:r>
        <w:rPr>
          <w:rFonts w:eastAsia="仿宋" w:hint="eastAsia"/>
          <w:sz w:val="32"/>
          <w:szCs w:val="32"/>
        </w:rPr>
        <w:t>将各项目单位将申请材料、与外国专家签署的工作合同或协议、项目支撑文件、项目申报公函纸质文件一式一份报送至省科学技术厅科技人才（国际合作）处</w:t>
      </w:r>
      <w:r w:rsidRPr="00754A74">
        <w:rPr>
          <w:rFonts w:eastAsia="仿宋" w:hAnsi="仿宋"/>
          <w:sz w:val="32"/>
          <w:szCs w:val="32"/>
        </w:rPr>
        <w:t>。</w:t>
      </w:r>
    </w:p>
    <w:p w:rsidR="000B28C5" w:rsidRPr="007470FF" w:rsidRDefault="00551F3A" w:rsidP="007470FF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8D6106">
        <w:rPr>
          <w:rFonts w:ascii="黑体" w:eastAsia="黑体" w:hAnsi="黑体" w:cs="Times New Roman" w:hint="eastAsia"/>
          <w:kern w:val="0"/>
          <w:sz w:val="32"/>
          <w:szCs w:val="32"/>
        </w:rPr>
        <w:t>四、申报要求</w:t>
      </w:r>
    </w:p>
    <w:p w:rsidR="007D2861" w:rsidRPr="007470FF" w:rsidRDefault="007470FF" w:rsidP="007D2861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</w:t>
      </w:r>
      <w:r w:rsidR="007D2861" w:rsidRPr="00F1557C">
        <w:rPr>
          <w:rFonts w:ascii="仿宋" w:eastAsia="仿宋" w:hAnsi="仿宋" w:cs="Times New Roman" w:hint="eastAsia"/>
          <w:kern w:val="0"/>
          <w:sz w:val="32"/>
          <w:szCs w:val="32"/>
        </w:rPr>
        <w:t>一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）</w:t>
      </w:r>
      <w:r w:rsidR="00D50826">
        <w:rPr>
          <w:rFonts w:ascii="仿宋" w:eastAsia="仿宋" w:hAnsi="仿宋" w:cs="Times New Roman" w:hint="eastAsia"/>
          <w:kern w:val="0"/>
          <w:sz w:val="32"/>
          <w:szCs w:val="32"/>
        </w:rPr>
        <w:t>此次项目申请时间紧，任务重，</w:t>
      </w:r>
      <w:r w:rsidR="007D2861" w:rsidRPr="00F1557C">
        <w:rPr>
          <w:rFonts w:ascii="仿宋" w:eastAsia="仿宋" w:hAnsi="仿宋" w:cs="Times New Roman" w:hint="eastAsia"/>
          <w:kern w:val="0"/>
          <w:sz w:val="32"/>
          <w:szCs w:val="32"/>
        </w:rPr>
        <w:t>请各市科技局和有关单位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高度重视，指导项目单位做好申报工作，各项目单位要组织专家充分论证，据实填报各项信息，确保申报内容准确、完整，不得虚列虚报</w:t>
      </w:r>
      <w:r w:rsidR="00F1557C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="007D2861" w:rsidRPr="00F1557C">
        <w:rPr>
          <w:rFonts w:ascii="仿宋" w:eastAsia="仿宋" w:hAnsi="仿宋" w:cs="Times New Roman" w:hint="eastAsia"/>
          <w:kern w:val="0"/>
          <w:sz w:val="32"/>
          <w:szCs w:val="32"/>
        </w:rPr>
        <w:t>各项目</w:t>
      </w:r>
      <w:r w:rsidR="007D2861" w:rsidRPr="007470FF">
        <w:rPr>
          <w:rFonts w:ascii="仿宋" w:eastAsia="仿宋" w:hAnsi="仿宋" w:cs="Times New Roman"/>
          <w:kern w:val="0"/>
          <w:sz w:val="32"/>
          <w:szCs w:val="32"/>
        </w:rPr>
        <w:t>单位应对所提交申请材料真实性负责，如有提供虚假材料或通过其他不正当手段</w:t>
      </w:r>
      <w:r w:rsidR="00F1557C">
        <w:rPr>
          <w:rFonts w:ascii="仿宋" w:eastAsia="仿宋" w:hAnsi="仿宋" w:cs="Times New Roman"/>
          <w:kern w:val="0"/>
          <w:sz w:val="32"/>
          <w:szCs w:val="32"/>
        </w:rPr>
        <w:t>申报</w:t>
      </w:r>
      <w:r w:rsidR="007D2861" w:rsidRPr="007470FF">
        <w:rPr>
          <w:rFonts w:ascii="仿宋" w:eastAsia="仿宋" w:hAnsi="仿宋" w:cs="Times New Roman"/>
          <w:kern w:val="0"/>
          <w:sz w:val="32"/>
          <w:szCs w:val="32"/>
        </w:rPr>
        <w:t>，取消</w:t>
      </w:r>
      <w:r w:rsidR="0086297F">
        <w:rPr>
          <w:rFonts w:ascii="仿宋" w:eastAsia="仿宋" w:hAnsi="仿宋" w:cs="Times New Roman" w:hint="eastAsia"/>
          <w:kern w:val="0"/>
          <w:sz w:val="32"/>
          <w:szCs w:val="32"/>
        </w:rPr>
        <w:t>申报</w:t>
      </w:r>
      <w:r w:rsidR="00F1557C">
        <w:rPr>
          <w:rFonts w:ascii="仿宋" w:eastAsia="仿宋" w:hAnsi="仿宋" w:cs="Times New Roman" w:hint="eastAsia"/>
          <w:kern w:val="0"/>
          <w:sz w:val="32"/>
          <w:szCs w:val="32"/>
        </w:rPr>
        <w:t>参评</w:t>
      </w:r>
      <w:r w:rsidR="007D2861" w:rsidRPr="007470FF">
        <w:rPr>
          <w:rFonts w:ascii="仿宋" w:eastAsia="仿宋" w:hAnsi="仿宋" w:cs="Times New Roman"/>
          <w:kern w:val="0"/>
          <w:sz w:val="32"/>
          <w:szCs w:val="32"/>
        </w:rPr>
        <w:t>资格。</w:t>
      </w:r>
    </w:p>
    <w:p w:rsidR="007D2861" w:rsidRPr="00F1557C" w:rsidRDefault="007D2861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（二）</w:t>
      </w:r>
      <w:r w:rsidRPr="00F1557C">
        <w:rPr>
          <w:rFonts w:ascii="仿宋" w:eastAsia="仿宋" w:hAnsi="仿宋" w:cs="Times New Roman" w:hint="eastAsia"/>
          <w:kern w:val="0"/>
          <w:sz w:val="32"/>
          <w:szCs w:val="32"/>
        </w:rPr>
        <w:t>各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项目单位</w:t>
      </w:r>
      <w:r w:rsidR="00F1557C">
        <w:rPr>
          <w:rFonts w:ascii="仿宋" w:eastAsia="仿宋" w:hAnsi="仿宋" w:cs="Times New Roman" w:hint="eastAsia"/>
          <w:kern w:val="0"/>
          <w:sz w:val="32"/>
          <w:szCs w:val="32"/>
        </w:rPr>
        <w:t>如申请</w:t>
      </w:r>
      <w:r w:rsidR="00F1557C" w:rsidRPr="007470FF">
        <w:rPr>
          <w:rFonts w:ascii="仿宋" w:eastAsia="仿宋" w:hAnsi="仿宋" w:cs="Times New Roman"/>
          <w:kern w:val="0"/>
          <w:sz w:val="32"/>
          <w:szCs w:val="32"/>
        </w:rPr>
        <w:t>专家工薪</w:t>
      </w:r>
      <w:r w:rsidR="00F1557C" w:rsidRPr="00F1557C">
        <w:rPr>
          <w:rFonts w:ascii="仿宋" w:eastAsia="仿宋" w:hAnsi="仿宋" w:cs="Times New Roman" w:hint="eastAsia"/>
          <w:kern w:val="0"/>
          <w:sz w:val="32"/>
          <w:szCs w:val="32"/>
        </w:rPr>
        <w:t>费用</w:t>
      </w:r>
      <w:r w:rsidR="00F1557C">
        <w:rPr>
          <w:rFonts w:ascii="仿宋" w:eastAsia="仿宋" w:hAnsi="仿宋" w:cs="Times New Roman" w:hint="eastAsia"/>
          <w:kern w:val="0"/>
          <w:sz w:val="32"/>
          <w:szCs w:val="32"/>
        </w:rPr>
        <w:t>，请</w:t>
      </w:r>
      <w:r w:rsidRPr="00F1557C">
        <w:rPr>
          <w:rFonts w:ascii="仿宋" w:eastAsia="仿宋" w:hAnsi="仿宋" w:cs="Times New Roman" w:hint="eastAsia"/>
          <w:kern w:val="0"/>
          <w:sz w:val="32"/>
          <w:szCs w:val="32"/>
        </w:rPr>
        <w:t>在项目申报系统提交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与外国专家签署的工薪合同、协议或其他相关文件扫描件，原件留存备查。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</w:t>
      </w:r>
      <w:r w:rsidR="007D2861" w:rsidRPr="00F1557C">
        <w:rPr>
          <w:rFonts w:ascii="仿宋" w:eastAsia="仿宋" w:hAnsi="仿宋" w:cs="Times New Roman" w:hint="eastAsia"/>
          <w:kern w:val="0"/>
          <w:sz w:val="32"/>
          <w:szCs w:val="32"/>
        </w:rPr>
        <w:t>三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）各项目单位要依法依规开展外国专家引进，严格遵守在知识产权、竞业禁止、聘用及薪酬等方面的法律规定，按照国际惯例与通行做法，推进互利合作共赢。</w:t>
      </w:r>
    </w:p>
    <w:p w:rsidR="007470FF" w:rsidRPr="007470FF" w:rsidRDefault="007470FF" w:rsidP="007470FF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t>（</w:t>
      </w:r>
      <w:r w:rsidR="007D2861" w:rsidRPr="00F1557C">
        <w:rPr>
          <w:rFonts w:ascii="仿宋" w:eastAsia="仿宋" w:hAnsi="仿宋" w:cs="Times New Roman" w:hint="eastAsia"/>
          <w:kern w:val="0"/>
          <w:sz w:val="32"/>
          <w:szCs w:val="32"/>
        </w:rPr>
        <w:t>四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）各项目单位要增强人才安全意识，</w:t>
      </w:r>
      <w:r w:rsidR="004A5400">
        <w:rPr>
          <w:rFonts w:ascii="仿宋" w:eastAsia="仿宋" w:hAnsi="仿宋" w:cs="Times New Roman" w:hint="eastAsia"/>
          <w:kern w:val="0"/>
          <w:sz w:val="32"/>
          <w:szCs w:val="32"/>
        </w:rPr>
        <w:t>要</w:t>
      </w:r>
      <w:r w:rsidR="0086297F">
        <w:rPr>
          <w:rFonts w:ascii="仿宋" w:eastAsia="仿宋" w:hAnsi="仿宋" w:cs="Times New Roman" w:hint="eastAsia"/>
          <w:kern w:val="0"/>
          <w:sz w:val="32"/>
          <w:szCs w:val="32"/>
        </w:rPr>
        <w:t>在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外国人才来华前</w:t>
      </w:r>
      <w:r w:rsidR="0086297F">
        <w:rPr>
          <w:rFonts w:ascii="仿宋" w:eastAsia="仿宋" w:hAnsi="仿宋" w:cs="Times New Roman" w:hint="eastAsia"/>
          <w:kern w:val="0"/>
          <w:sz w:val="32"/>
          <w:szCs w:val="32"/>
        </w:rPr>
        <w:t>对其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资格身份</w:t>
      </w:r>
      <w:r w:rsidR="0086297F">
        <w:rPr>
          <w:rFonts w:ascii="仿宋" w:eastAsia="仿宋" w:hAnsi="仿宋" w:cs="Times New Roman" w:hint="eastAsia"/>
          <w:kern w:val="0"/>
          <w:sz w:val="32"/>
          <w:szCs w:val="32"/>
        </w:rPr>
        <w:t>进行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审查，建立风险防范、预警与应急管理制度</w:t>
      </w:r>
      <w:r w:rsidR="004A5400">
        <w:rPr>
          <w:rFonts w:ascii="仿宋" w:eastAsia="仿宋" w:hAnsi="仿宋" w:cs="Times New Roman" w:hint="eastAsia"/>
          <w:kern w:val="0"/>
          <w:sz w:val="32"/>
          <w:szCs w:val="32"/>
        </w:rPr>
        <w:t>。对聘请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外国</w:t>
      </w:r>
      <w:r w:rsidR="0086297F">
        <w:rPr>
          <w:rFonts w:ascii="仿宋" w:eastAsia="仿宋" w:hAnsi="仿宋" w:cs="Times New Roman" w:hint="eastAsia"/>
          <w:kern w:val="0"/>
          <w:sz w:val="32"/>
          <w:szCs w:val="32"/>
        </w:rPr>
        <w:t>人才</w:t>
      </w:r>
      <w:r w:rsidR="004A5400">
        <w:rPr>
          <w:rFonts w:ascii="仿宋" w:eastAsia="仿宋" w:hAnsi="仿宋" w:cs="Times New Roman" w:hint="eastAsia"/>
          <w:kern w:val="0"/>
          <w:sz w:val="32"/>
          <w:szCs w:val="32"/>
        </w:rPr>
        <w:t>过程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中发生的重大事项，</w:t>
      </w:r>
      <w:r w:rsidR="004A5400">
        <w:rPr>
          <w:rFonts w:ascii="仿宋" w:eastAsia="仿宋" w:hAnsi="仿宋" w:cs="Times New Roman" w:hint="eastAsia"/>
          <w:kern w:val="0"/>
          <w:sz w:val="32"/>
          <w:szCs w:val="32"/>
        </w:rPr>
        <w:t>应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及时报告，妥善处理。</w:t>
      </w:r>
    </w:p>
    <w:p w:rsidR="00F1557C" w:rsidRDefault="007D2861" w:rsidP="007D2861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7470FF">
        <w:rPr>
          <w:rFonts w:ascii="仿宋" w:eastAsia="仿宋" w:hAnsi="仿宋" w:cs="Times New Roman"/>
          <w:kern w:val="0"/>
          <w:sz w:val="32"/>
          <w:szCs w:val="32"/>
        </w:rPr>
        <w:lastRenderedPageBreak/>
        <w:t>（</w:t>
      </w:r>
      <w:r w:rsidRPr="00F1557C">
        <w:rPr>
          <w:rFonts w:ascii="仿宋" w:eastAsia="仿宋" w:hAnsi="仿宋" w:cs="Times New Roman" w:hint="eastAsia"/>
          <w:kern w:val="0"/>
          <w:sz w:val="32"/>
          <w:szCs w:val="32"/>
        </w:rPr>
        <w:t>五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）</w:t>
      </w:r>
      <w:r w:rsidR="0086297F" w:rsidRPr="00F06E47">
        <w:rPr>
          <w:rFonts w:ascii="Times New Roman" w:eastAsia="仿宋" w:hAnsi="仿宋" w:cs="Times New Roman"/>
          <w:kern w:val="0"/>
          <w:sz w:val="32"/>
          <w:szCs w:val="32"/>
        </w:rPr>
        <w:t>在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2019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="004A5400" w:rsidRPr="00F06E47">
        <w:rPr>
          <w:rFonts w:ascii="Times New Roman" w:eastAsia="仿宋" w:hAnsi="仿宋" w:cs="Times New Roman"/>
          <w:kern w:val="0"/>
          <w:sz w:val="32"/>
          <w:szCs w:val="32"/>
        </w:rPr>
        <w:t>度</w:t>
      </w:r>
      <w:r w:rsidR="0086297F" w:rsidRPr="00F06E47">
        <w:rPr>
          <w:rFonts w:ascii="Times New Roman" w:eastAsia="仿宋" w:hAnsi="仿宋" w:cs="Times New Roman"/>
          <w:kern w:val="0"/>
          <w:sz w:val="32"/>
          <w:szCs w:val="32"/>
        </w:rPr>
        <w:t>立项的各项目单位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要对</w:t>
      </w:r>
      <w:r w:rsidR="0086297F" w:rsidRPr="00F06E47">
        <w:rPr>
          <w:rFonts w:ascii="Times New Roman" w:eastAsia="仿宋" w:hAnsi="仿宋" w:cs="Times New Roman"/>
          <w:kern w:val="0"/>
          <w:sz w:val="32"/>
          <w:szCs w:val="32"/>
        </w:rPr>
        <w:t>项目实施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情况进行认真梳理</w:t>
      </w:r>
      <w:r w:rsidR="0086297F" w:rsidRPr="00F06E47">
        <w:rPr>
          <w:rFonts w:ascii="Times New Roman" w:eastAsia="仿宋" w:hAnsi="仿宋" w:cs="Times New Roman"/>
          <w:kern w:val="0"/>
          <w:sz w:val="32"/>
          <w:szCs w:val="32"/>
        </w:rPr>
        <w:t>和总结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，报送项目成果并开展绩效评价。在支持期内的国家引才引智示范基地、高等学校学科创新引智计划须提交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 2019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年项目</w:t>
      </w:r>
      <w:r w:rsidR="0086297F" w:rsidRPr="00F06E47">
        <w:rPr>
          <w:rFonts w:ascii="Times New Roman" w:eastAsia="仿宋" w:hAnsi="仿宋" w:cs="Times New Roman"/>
          <w:kern w:val="0"/>
          <w:sz w:val="32"/>
          <w:szCs w:val="32"/>
        </w:rPr>
        <w:t>实施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情况总结</w:t>
      </w:r>
      <w:r w:rsidR="00F1557C" w:rsidRPr="00F06E47">
        <w:rPr>
          <w:rFonts w:ascii="Times New Roman" w:eastAsia="仿宋" w:hAnsi="仿宋" w:cs="Times New Roman"/>
          <w:kern w:val="0"/>
          <w:sz w:val="32"/>
          <w:szCs w:val="32"/>
        </w:rPr>
        <w:t>和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 2020 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工作计划和相关经费申请。</w:t>
      </w:r>
    </w:p>
    <w:p w:rsidR="007D2861" w:rsidRDefault="00F1557C" w:rsidP="007D2861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（六）2020年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国家引才引智示范基地</w:t>
      </w:r>
      <w:r w:rsidRPr="00F1557C">
        <w:rPr>
          <w:rFonts w:ascii="仿宋" w:eastAsia="仿宋" w:hAnsi="仿宋" w:cs="Times New Roman" w:hint="eastAsia"/>
          <w:kern w:val="0"/>
          <w:sz w:val="32"/>
          <w:szCs w:val="32"/>
        </w:rPr>
        <w:t>、</w:t>
      </w:r>
      <w:r w:rsidRPr="007470FF">
        <w:rPr>
          <w:rFonts w:ascii="仿宋" w:eastAsia="仿宋" w:hAnsi="仿宋" w:cs="Times New Roman"/>
          <w:kern w:val="0"/>
          <w:sz w:val="32"/>
          <w:szCs w:val="32"/>
        </w:rPr>
        <w:t>高等学校学科创新引智计划</w:t>
      </w:r>
      <w:r w:rsidR="007D2861" w:rsidRPr="007470FF">
        <w:rPr>
          <w:rFonts w:ascii="仿宋" w:eastAsia="仿宋" w:hAnsi="仿宋" w:cs="Times New Roman"/>
          <w:kern w:val="0"/>
          <w:sz w:val="32"/>
          <w:szCs w:val="32"/>
        </w:rPr>
        <w:t>项目申报时间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另行通知</w:t>
      </w:r>
      <w:r w:rsidR="007D2861" w:rsidRPr="007470FF">
        <w:rPr>
          <w:rFonts w:ascii="仿宋" w:eastAsia="仿宋" w:hAnsi="仿宋" w:cs="Times New Roman"/>
          <w:kern w:val="0"/>
          <w:sz w:val="32"/>
          <w:szCs w:val="32"/>
        </w:rPr>
        <w:t>。</w:t>
      </w:r>
      <w:r w:rsidR="00820357" w:rsidRPr="007470FF">
        <w:rPr>
          <w:rFonts w:ascii="仿宋" w:eastAsia="仿宋" w:hAnsi="仿宋" w:cs="Times New Roman"/>
          <w:kern w:val="0"/>
          <w:sz w:val="32"/>
          <w:szCs w:val="32"/>
        </w:rPr>
        <w:t>高校国际化示范学院推进计划</w:t>
      </w:r>
      <w:r w:rsidR="00A52467">
        <w:rPr>
          <w:rFonts w:ascii="仿宋" w:eastAsia="仿宋" w:hAnsi="仿宋" w:cs="Times New Roman" w:hint="eastAsia"/>
          <w:kern w:val="0"/>
          <w:sz w:val="32"/>
          <w:szCs w:val="32"/>
        </w:rPr>
        <w:t>采取</w:t>
      </w:r>
      <w:r w:rsidR="00A52467" w:rsidRPr="00A52467">
        <w:rPr>
          <w:rFonts w:ascii="仿宋" w:eastAsia="仿宋" w:hAnsi="仿宋" w:cs="Times New Roman" w:hint="eastAsia"/>
          <w:kern w:val="0"/>
          <w:sz w:val="32"/>
          <w:szCs w:val="32"/>
        </w:rPr>
        <w:t>成熟一个评估一个发展一个为原则，</w:t>
      </w:r>
      <w:r w:rsidR="00A52467">
        <w:rPr>
          <w:rFonts w:ascii="仿宋" w:eastAsia="仿宋" w:hAnsi="仿宋" w:cs="Times New Roman" w:hint="eastAsia"/>
          <w:kern w:val="0"/>
          <w:sz w:val="32"/>
          <w:szCs w:val="32"/>
        </w:rPr>
        <w:t>有</w:t>
      </w:r>
      <w:r w:rsidR="00A52467" w:rsidRPr="00A52467">
        <w:rPr>
          <w:rFonts w:ascii="仿宋" w:eastAsia="仿宋" w:hAnsi="仿宋" w:cs="Times New Roman" w:hint="eastAsia"/>
          <w:kern w:val="0"/>
          <w:sz w:val="32"/>
          <w:szCs w:val="32"/>
        </w:rPr>
        <w:t>意愿、有基础申报的院校，可以</w:t>
      </w:r>
      <w:r w:rsidR="00A52467">
        <w:rPr>
          <w:rFonts w:ascii="仿宋" w:eastAsia="仿宋" w:hAnsi="仿宋" w:cs="Times New Roman" w:hint="eastAsia"/>
          <w:kern w:val="0"/>
          <w:sz w:val="32"/>
          <w:szCs w:val="32"/>
        </w:rPr>
        <w:t>与省科技厅</w:t>
      </w:r>
      <w:r w:rsidR="00A52467" w:rsidRPr="00A52467">
        <w:rPr>
          <w:rFonts w:ascii="仿宋" w:eastAsia="仿宋" w:hAnsi="仿宋" w:cs="Times New Roman" w:hint="eastAsia"/>
          <w:kern w:val="0"/>
          <w:sz w:val="32"/>
          <w:szCs w:val="32"/>
        </w:rPr>
        <w:t>提前沟通</w:t>
      </w:r>
    </w:p>
    <w:p w:rsidR="00F1557C" w:rsidRPr="00F06E47" w:rsidRDefault="00F1557C" w:rsidP="007D2861">
      <w:pPr>
        <w:widowControl/>
        <w:shd w:val="clear" w:color="auto" w:fill="FFFFFF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联系人：</w:t>
      </w: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彭志平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024-23983530</w:t>
      </w:r>
    </w:p>
    <w:p w:rsidR="00F1557C" w:rsidRDefault="00F1557C" w:rsidP="007D2861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F06E47">
        <w:rPr>
          <w:rFonts w:ascii="Times New Roman" w:eastAsia="仿宋" w:hAnsi="仿宋" w:cs="Times New Roman"/>
          <w:kern w:val="0"/>
          <w:sz w:val="32"/>
          <w:szCs w:val="32"/>
        </w:rPr>
        <w:t>附件：</w:t>
      </w:r>
      <w:r w:rsidRPr="00F06E47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年度国家外国专家项目申报指南</w:t>
      </w:r>
    </w:p>
    <w:p w:rsidR="0091433A" w:rsidRDefault="00F1557C" w:rsidP="007D2861">
      <w:pPr>
        <w:widowControl/>
        <w:shd w:val="clear" w:color="auto" w:fill="FFFFFF"/>
        <w:ind w:firstLineChars="200" w:firstLine="64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  </w:t>
      </w:r>
    </w:p>
    <w:p w:rsidR="00F1557C" w:rsidRDefault="00F1557C" w:rsidP="0091433A">
      <w:pPr>
        <w:widowControl/>
        <w:shd w:val="clear" w:color="auto" w:fill="FFFFFF"/>
        <w:ind w:firstLineChars="1300" w:firstLine="416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辽宁省科学技术厅</w:t>
      </w:r>
    </w:p>
    <w:p w:rsidR="00F1557C" w:rsidRPr="0091433A" w:rsidRDefault="00F1557C" w:rsidP="007D2861">
      <w:pPr>
        <w:widowControl/>
        <w:shd w:val="clear" w:color="auto" w:fill="FFFFFF"/>
        <w:ind w:firstLineChars="200" w:firstLine="64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            </w:t>
      </w:r>
      <w:r w:rsidRPr="0091433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</w:t>
      </w:r>
      <w:r w:rsidR="00694961">
        <w:rPr>
          <w:rFonts w:ascii="Times New Roman" w:eastAsia="仿宋" w:hAnsi="Times New Roman" w:cs="Times New Roman" w:hint="eastAsia"/>
          <w:kern w:val="0"/>
          <w:sz w:val="32"/>
          <w:szCs w:val="32"/>
        </w:rPr>
        <w:t xml:space="preserve"> </w:t>
      </w:r>
      <w:r w:rsidRPr="0091433A">
        <w:rPr>
          <w:rFonts w:ascii="Times New Roman" w:eastAsia="仿宋" w:hAnsi="Times New Roman" w:cs="Times New Roman"/>
          <w:kern w:val="0"/>
          <w:sz w:val="32"/>
          <w:szCs w:val="32"/>
        </w:rPr>
        <w:t>2020</w:t>
      </w:r>
      <w:r w:rsidRPr="0091433A">
        <w:rPr>
          <w:rFonts w:ascii="Times New Roman" w:eastAsia="仿宋" w:hAnsi="仿宋" w:cs="Times New Roman"/>
          <w:kern w:val="0"/>
          <w:sz w:val="32"/>
          <w:szCs w:val="32"/>
        </w:rPr>
        <w:t>年</w:t>
      </w:r>
      <w:r w:rsidRPr="0091433A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91433A">
        <w:rPr>
          <w:rFonts w:ascii="Times New Roman" w:eastAsia="仿宋" w:hAnsi="仿宋" w:cs="Times New Roman"/>
          <w:kern w:val="0"/>
          <w:sz w:val="32"/>
          <w:szCs w:val="32"/>
        </w:rPr>
        <w:t>月</w:t>
      </w:r>
      <w:r w:rsidRPr="0091433A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91433A">
        <w:rPr>
          <w:rFonts w:ascii="Times New Roman" w:eastAsia="仿宋" w:hAnsi="仿宋" w:cs="Times New Roman"/>
          <w:kern w:val="0"/>
          <w:sz w:val="32"/>
          <w:szCs w:val="32"/>
        </w:rPr>
        <w:t>日</w:t>
      </w:r>
    </w:p>
    <w:sectPr w:rsidR="00F1557C" w:rsidRPr="0091433A" w:rsidSect="0090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BD" w:rsidRDefault="00742EBD" w:rsidP="00820357">
      <w:r>
        <w:separator/>
      </w:r>
    </w:p>
  </w:endnote>
  <w:endnote w:type="continuationSeparator" w:id="1">
    <w:p w:rsidR="00742EBD" w:rsidRDefault="00742EBD" w:rsidP="0082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BD" w:rsidRDefault="00742EBD" w:rsidP="00820357">
      <w:r>
        <w:separator/>
      </w:r>
    </w:p>
  </w:footnote>
  <w:footnote w:type="continuationSeparator" w:id="1">
    <w:p w:rsidR="00742EBD" w:rsidRDefault="00742EBD" w:rsidP="00820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7FC2"/>
    <w:multiLevelType w:val="multilevel"/>
    <w:tmpl w:val="CFD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0FF"/>
    <w:rsid w:val="000B28C5"/>
    <w:rsid w:val="000C492C"/>
    <w:rsid w:val="00184873"/>
    <w:rsid w:val="001A45E9"/>
    <w:rsid w:val="003A433C"/>
    <w:rsid w:val="004A5400"/>
    <w:rsid w:val="00510D50"/>
    <w:rsid w:val="00551F3A"/>
    <w:rsid w:val="0055282B"/>
    <w:rsid w:val="006152F6"/>
    <w:rsid w:val="00694961"/>
    <w:rsid w:val="00742EBD"/>
    <w:rsid w:val="007470FF"/>
    <w:rsid w:val="0075620F"/>
    <w:rsid w:val="007D2861"/>
    <w:rsid w:val="00820357"/>
    <w:rsid w:val="0086297F"/>
    <w:rsid w:val="008D6106"/>
    <w:rsid w:val="0090739E"/>
    <w:rsid w:val="0091433A"/>
    <w:rsid w:val="00A52467"/>
    <w:rsid w:val="00C10693"/>
    <w:rsid w:val="00C16504"/>
    <w:rsid w:val="00C20A92"/>
    <w:rsid w:val="00D227A6"/>
    <w:rsid w:val="00D30C3C"/>
    <w:rsid w:val="00D50826"/>
    <w:rsid w:val="00F06E47"/>
    <w:rsid w:val="00F1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9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70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70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ps">
    <w:name w:val="tips"/>
    <w:basedOn w:val="a0"/>
    <w:rsid w:val="007470FF"/>
  </w:style>
  <w:style w:type="paragraph" w:styleId="a3">
    <w:name w:val="Normal (Web)"/>
    <w:basedOn w:val="a"/>
    <w:uiPriority w:val="99"/>
    <w:semiHidden/>
    <w:unhideWhenUsed/>
    <w:rsid w:val="007470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70FF"/>
    <w:rPr>
      <w:b/>
      <w:bCs/>
    </w:rPr>
  </w:style>
  <w:style w:type="character" w:styleId="a5">
    <w:name w:val="Hyperlink"/>
    <w:basedOn w:val="a0"/>
    <w:uiPriority w:val="99"/>
    <w:unhideWhenUsed/>
    <w:rsid w:val="00C1650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2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2035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2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20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2286-A078-42AA-9EFC-8A3347ED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251</Words>
  <Characters>1436</Characters>
  <Application>Microsoft Office Word</Application>
  <DocSecurity>0</DocSecurity>
  <Lines>11</Lines>
  <Paragraphs>3</Paragraphs>
  <ScaleCrop>false</ScaleCrop>
  <Company>Sky123.Org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22</cp:revision>
  <dcterms:created xsi:type="dcterms:W3CDTF">2020-01-02T08:19:00Z</dcterms:created>
  <dcterms:modified xsi:type="dcterms:W3CDTF">2020-01-03T02:00:00Z</dcterms:modified>
</cp:coreProperties>
</file>